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D3552D" w14:textId="19EA6B7A" w:rsidR="00D82A71" w:rsidRPr="002C536B" w:rsidRDefault="00000000">
      <w:pPr>
        <w:tabs>
          <w:tab w:val="right" w:pos="8505"/>
          <w:tab w:val="right" w:pos="9781"/>
        </w:tabs>
        <w:overflowPunct w:val="0"/>
        <w:jc w:val="left"/>
        <w:textAlignment w:val="baseline"/>
        <w:rPr>
          <w:rFonts w:ascii="Arial" w:eastAsia="宋体" w:hAnsi="Arial" w:cs="Arial" w:hint="eastAsia"/>
          <w:bCs/>
          <w:kern w:val="0"/>
          <w:sz w:val="22"/>
          <w:szCs w:val="20"/>
          <w:lang w:val="en-GB" w:eastAsia="zh-CN"/>
        </w:rPr>
      </w:pPr>
      <w:r>
        <w:rPr>
          <w:rFonts w:ascii="Arial" w:eastAsia="Yu Mincho" w:hAnsi="Arial" w:cs="Times New Roman"/>
          <w:b/>
          <w:kern w:val="0"/>
          <w:sz w:val="22"/>
          <w:lang w:val="en-GB" w:eastAsia="en-GB"/>
        </w:rPr>
        <w:t>3GPP TSG-SA3 Meeting #125</w:t>
      </w:r>
      <w:r>
        <w:rPr>
          <w:rFonts w:ascii="Arial" w:eastAsia="Yu Mincho" w:hAnsi="Arial" w:cs="Times New Roman"/>
          <w:b/>
          <w:kern w:val="0"/>
          <w:sz w:val="22"/>
          <w:lang w:val="en-GB" w:eastAsia="en-GB"/>
        </w:rPr>
        <w:tab/>
        <w:t>S3-2</w:t>
      </w:r>
      <w:r w:rsidR="00636719" w:rsidRPr="00636719">
        <w:rPr>
          <w:rFonts w:ascii="Arial" w:eastAsia="Yu Mincho" w:hAnsi="Arial" w:cs="Times New Roman"/>
          <w:b/>
          <w:kern w:val="0"/>
          <w:sz w:val="22"/>
          <w:lang w:val="en-GB" w:eastAsia="en-GB"/>
        </w:rPr>
        <w:t>54521</w:t>
      </w:r>
    </w:p>
    <w:p w14:paraId="6477652E" w14:textId="77777777" w:rsidR="00D82A71" w:rsidRDefault="00000000">
      <w:pPr>
        <w:tabs>
          <w:tab w:val="right" w:pos="7088"/>
          <w:tab w:val="right" w:pos="9781"/>
        </w:tabs>
        <w:overflowPunct w:val="0"/>
        <w:jc w:val="left"/>
        <w:textAlignment w:val="baseline"/>
        <w:rPr>
          <w:rFonts w:ascii="Arial" w:eastAsia="Yu Mincho" w:hAnsi="Arial" w:cs="Arial"/>
          <w:bCs/>
          <w:kern w:val="0"/>
          <w:sz w:val="22"/>
          <w:szCs w:val="20"/>
          <w:lang w:val="en-GB" w:eastAsia="en-GB"/>
        </w:rPr>
      </w:pPr>
      <w:r>
        <w:rPr>
          <w:rFonts w:ascii="Arial" w:eastAsia="Yu Mincho" w:hAnsi="Arial" w:cs="Times New Roman"/>
          <w:b/>
          <w:kern w:val="0"/>
          <w:sz w:val="22"/>
          <w:lang w:val="en-GB" w:eastAsia="en-GB"/>
        </w:rPr>
        <w:t>Dallas, US, 17 – 21 November 2025</w:t>
      </w:r>
    </w:p>
    <w:p w14:paraId="537191A4" w14:textId="77777777" w:rsidR="00D82A71" w:rsidRDefault="00D82A71">
      <w:pPr>
        <w:tabs>
          <w:tab w:val="right" w:pos="7088"/>
          <w:tab w:val="right" w:pos="9781"/>
        </w:tabs>
        <w:overflowPunct w:val="0"/>
        <w:jc w:val="left"/>
        <w:textAlignment w:val="baseline"/>
        <w:rPr>
          <w:rFonts w:ascii="Arial" w:eastAsia="Yu Mincho" w:hAnsi="Arial" w:cs="Arial"/>
          <w:bCs/>
          <w:kern w:val="0"/>
          <w:sz w:val="22"/>
          <w:szCs w:val="20"/>
          <w:lang w:val="en-GB" w:eastAsia="en-GB"/>
        </w:rPr>
      </w:pPr>
    </w:p>
    <w:p w14:paraId="46ED2B0D" w14:textId="77777777" w:rsidR="00D82A71" w:rsidRDefault="00000000">
      <w:pPr>
        <w:widowControl/>
        <w:overflowPunct w:val="0"/>
        <w:spacing w:after="60"/>
        <w:ind w:left="1985" w:hanging="1985"/>
        <w:jc w:val="left"/>
        <w:textAlignment w:val="baseline"/>
        <w:rPr>
          <w:rFonts w:ascii="Arial" w:eastAsia="Yu Mincho" w:hAnsi="Arial" w:cs="Arial"/>
          <w:b/>
          <w:kern w:val="0"/>
          <w:sz w:val="22"/>
          <w:lang w:val="en-GB" w:eastAsia="en-GB"/>
        </w:rPr>
      </w:pPr>
      <w:r>
        <w:rPr>
          <w:rFonts w:ascii="Arial" w:eastAsia="Yu Mincho" w:hAnsi="Arial" w:cs="Arial"/>
          <w:b/>
          <w:kern w:val="0"/>
          <w:sz w:val="22"/>
          <w:lang w:val="en-GB" w:eastAsia="en-GB"/>
        </w:rPr>
        <w:t>Title:</w:t>
      </w:r>
      <w:r>
        <w:rPr>
          <w:rFonts w:ascii="Arial" w:eastAsia="Yu Mincho" w:hAnsi="Arial" w:cs="Arial"/>
          <w:b/>
          <w:kern w:val="0"/>
          <w:sz w:val="22"/>
          <w:lang w:val="en-GB" w:eastAsia="en-GB"/>
        </w:rPr>
        <w:tab/>
      </w:r>
      <w:r>
        <w:rPr>
          <w:rFonts w:ascii="Arial" w:eastAsia="Yu Mincho" w:hAnsi="Arial" w:cs="Arial"/>
          <w:b/>
          <w:kern w:val="0"/>
          <w:sz w:val="22"/>
          <w:shd w:val="clear" w:color="auto" w:fill="FFFF00"/>
          <w:lang w:val="en-GB" w:eastAsia="en-GB"/>
        </w:rPr>
        <w:t>[draft]</w:t>
      </w:r>
      <w:r>
        <w:rPr>
          <w:rFonts w:ascii="Arial" w:eastAsia="Yu Mincho" w:hAnsi="Arial" w:cs="Arial"/>
          <w:b/>
          <w:kern w:val="0"/>
          <w:sz w:val="22"/>
          <w:lang w:val="en-GB" w:eastAsia="en-GB"/>
        </w:rPr>
        <w:t xml:space="preserve"> Reply LS </w:t>
      </w:r>
      <w:r>
        <w:rPr>
          <w:rFonts w:ascii="Arial" w:eastAsia="Yu Mincho" w:hAnsi="Arial" w:cs="Arial"/>
          <w:b/>
          <w:kern w:val="0"/>
          <w:sz w:val="22"/>
          <w:lang w:val="en-GB"/>
        </w:rPr>
        <w:t>on User consent for Data collection at the UE for NW-side model training</w:t>
      </w:r>
    </w:p>
    <w:p w14:paraId="13996FD6" w14:textId="77777777" w:rsidR="00D82A71" w:rsidRDefault="00000000">
      <w:pPr>
        <w:widowControl/>
        <w:overflowPunct w:val="0"/>
        <w:spacing w:after="60"/>
        <w:ind w:left="1985" w:hanging="1985"/>
        <w:jc w:val="left"/>
        <w:textAlignment w:val="baseline"/>
        <w:rPr>
          <w:rFonts w:ascii="Arial" w:eastAsia="Yu Mincho" w:hAnsi="Arial" w:cs="Arial"/>
          <w:b/>
          <w:bCs/>
          <w:kern w:val="0"/>
          <w:sz w:val="22"/>
          <w:lang w:val="en-GB" w:eastAsia="en-GB"/>
        </w:rPr>
      </w:pPr>
      <w:bookmarkStart w:id="0" w:name="OLE_LINK57"/>
      <w:bookmarkStart w:id="1" w:name="OLE_LINK58"/>
      <w:bookmarkEnd w:id="0"/>
      <w:bookmarkEnd w:id="1"/>
      <w:r>
        <w:rPr>
          <w:rFonts w:ascii="Arial" w:eastAsia="Yu Mincho" w:hAnsi="Arial" w:cs="Arial"/>
          <w:b/>
          <w:kern w:val="0"/>
          <w:sz w:val="22"/>
          <w:lang w:val="en-GB" w:eastAsia="en-GB"/>
        </w:rPr>
        <w:t>Response to:</w:t>
      </w:r>
      <w:r>
        <w:rPr>
          <w:rFonts w:ascii="Arial" w:eastAsia="Yu Mincho" w:hAnsi="Arial" w:cs="Arial"/>
          <w:b/>
          <w:bCs/>
          <w:kern w:val="0"/>
          <w:sz w:val="22"/>
          <w:lang w:val="en-GB" w:eastAsia="en-GB"/>
        </w:rPr>
        <w:tab/>
        <w:t>S3-254024 / S3-253112 / R2-2506541</w:t>
      </w:r>
    </w:p>
    <w:p w14:paraId="00641D9E" w14:textId="77777777" w:rsidR="00D82A71" w:rsidRDefault="00000000">
      <w:pPr>
        <w:widowControl/>
        <w:overflowPunct w:val="0"/>
        <w:spacing w:after="60"/>
        <w:ind w:left="1985" w:hanging="1985"/>
        <w:jc w:val="left"/>
        <w:textAlignment w:val="baseline"/>
        <w:rPr>
          <w:rFonts w:ascii="Arial" w:eastAsia="Yu Mincho" w:hAnsi="Arial" w:cs="Arial"/>
          <w:b/>
          <w:bCs/>
          <w:kern w:val="0"/>
          <w:sz w:val="22"/>
          <w:lang w:val="en-GB"/>
        </w:rPr>
      </w:pPr>
      <w:bookmarkStart w:id="2" w:name="OLE_LINK57_Copy_1"/>
      <w:bookmarkStart w:id="3" w:name="OLE_LINK58_Copy_1"/>
      <w:bookmarkStart w:id="4" w:name="OLE_LINK59"/>
      <w:bookmarkStart w:id="5" w:name="OLE_LINK60"/>
      <w:bookmarkStart w:id="6" w:name="OLE_LINK61"/>
      <w:bookmarkEnd w:id="2"/>
      <w:bookmarkEnd w:id="3"/>
      <w:r>
        <w:rPr>
          <w:rFonts w:ascii="Arial" w:eastAsia="Yu Mincho" w:hAnsi="Arial" w:cs="Arial"/>
          <w:b/>
          <w:kern w:val="0"/>
          <w:sz w:val="22"/>
          <w:lang w:val="en-GB" w:eastAsia="en-GB"/>
        </w:rPr>
        <w:t>Release:</w:t>
      </w:r>
      <w:r>
        <w:rPr>
          <w:rFonts w:ascii="Arial" w:eastAsia="Yu Mincho" w:hAnsi="Arial" w:cs="Arial"/>
          <w:b/>
          <w:bCs/>
          <w:kern w:val="0"/>
          <w:sz w:val="22"/>
          <w:lang w:val="en-GB" w:eastAsia="en-GB"/>
        </w:rPr>
        <w:tab/>
        <w:t>Rel-1</w:t>
      </w:r>
      <w:r>
        <w:rPr>
          <w:rFonts w:ascii="Arial" w:eastAsia="Yu Mincho" w:hAnsi="Arial" w:cs="Arial"/>
          <w:b/>
          <w:bCs/>
          <w:kern w:val="0"/>
          <w:sz w:val="22"/>
          <w:lang w:val="en-GB"/>
        </w:rPr>
        <w:t>9</w:t>
      </w:r>
      <w:bookmarkEnd w:id="4"/>
      <w:bookmarkEnd w:id="5"/>
      <w:bookmarkEnd w:id="6"/>
    </w:p>
    <w:p w14:paraId="1BD0E4B5" w14:textId="77777777" w:rsidR="00D82A71" w:rsidRDefault="00000000">
      <w:pPr>
        <w:widowControl/>
        <w:overflowPunct w:val="0"/>
        <w:spacing w:after="60"/>
        <w:ind w:left="1985" w:hanging="1985"/>
        <w:jc w:val="left"/>
        <w:textAlignment w:val="baseline"/>
        <w:rPr>
          <w:rFonts w:ascii="Arial" w:eastAsia="Yu Mincho" w:hAnsi="Arial" w:cs="Arial"/>
          <w:b/>
          <w:bCs/>
          <w:kern w:val="0"/>
          <w:sz w:val="22"/>
          <w:lang w:val="en-GB" w:eastAsia="en-GB"/>
        </w:rPr>
      </w:pPr>
      <w:r>
        <w:rPr>
          <w:rFonts w:ascii="Arial" w:eastAsia="Yu Mincho" w:hAnsi="Arial" w:cs="Arial"/>
          <w:b/>
          <w:kern w:val="0"/>
          <w:sz w:val="22"/>
          <w:lang w:val="en-GB" w:eastAsia="en-GB"/>
        </w:rPr>
        <w:t>Work Item:</w:t>
      </w:r>
      <w:r>
        <w:rPr>
          <w:rFonts w:ascii="Arial" w:eastAsia="Yu Mincho" w:hAnsi="Arial" w:cs="Arial"/>
          <w:b/>
          <w:bCs/>
          <w:kern w:val="0"/>
          <w:sz w:val="22"/>
          <w:lang w:val="en-GB" w:eastAsia="en-GB"/>
        </w:rPr>
        <w:tab/>
        <w:t>NR_</w:t>
      </w:r>
      <w:r>
        <w:rPr>
          <w:rFonts w:ascii="Arial" w:eastAsia="Yu Mincho" w:hAnsi="Arial" w:cs="Arial"/>
          <w:b/>
          <w:bCs/>
          <w:kern w:val="0"/>
          <w:sz w:val="22"/>
          <w:lang w:val="en-GB"/>
        </w:rPr>
        <w:t>AIML</w:t>
      </w:r>
      <w:r>
        <w:rPr>
          <w:rFonts w:ascii="Arial" w:eastAsia="Yu Mincho" w:hAnsi="Arial" w:cs="Arial"/>
          <w:b/>
          <w:bCs/>
          <w:kern w:val="0"/>
          <w:sz w:val="22"/>
          <w:lang w:val="en-GB" w:eastAsia="en-GB"/>
        </w:rPr>
        <w:t>_</w:t>
      </w:r>
      <w:r>
        <w:rPr>
          <w:rFonts w:ascii="Arial" w:eastAsia="Yu Mincho" w:hAnsi="Arial" w:cs="Arial"/>
          <w:b/>
          <w:bCs/>
          <w:kern w:val="0"/>
          <w:sz w:val="22"/>
          <w:lang w:val="en-GB"/>
        </w:rPr>
        <w:t>air</w:t>
      </w:r>
      <w:r>
        <w:rPr>
          <w:rFonts w:ascii="Arial" w:eastAsia="Yu Mincho" w:hAnsi="Arial" w:cs="Arial"/>
          <w:b/>
          <w:bCs/>
          <w:kern w:val="0"/>
          <w:sz w:val="22"/>
          <w:lang w:val="en-GB" w:eastAsia="en-GB"/>
        </w:rPr>
        <w:t>-Core</w:t>
      </w:r>
    </w:p>
    <w:p w14:paraId="37E2B0F9" w14:textId="77777777" w:rsidR="00D82A71" w:rsidRDefault="00D82A71">
      <w:pPr>
        <w:widowControl/>
        <w:overflowPunct w:val="0"/>
        <w:spacing w:after="60"/>
        <w:ind w:left="1985" w:hanging="1985"/>
        <w:jc w:val="left"/>
        <w:textAlignment w:val="baseline"/>
        <w:rPr>
          <w:rFonts w:ascii="Arial" w:eastAsia="Yu Mincho" w:hAnsi="Arial" w:cs="Arial"/>
          <w:b/>
          <w:kern w:val="0"/>
          <w:sz w:val="22"/>
          <w:lang w:val="en-GB" w:eastAsia="en-GB"/>
        </w:rPr>
      </w:pPr>
    </w:p>
    <w:p w14:paraId="0EAC11AF" w14:textId="207F2214" w:rsidR="00D82A71" w:rsidRDefault="00000000">
      <w:pPr>
        <w:widowControl/>
        <w:overflowPunct w:val="0"/>
        <w:spacing w:after="60"/>
        <w:ind w:left="1985" w:hanging="1985"/>
        <w:jc w:val="left"/>
        <w:textAlignment w:val="baseline"/>
        <w:rPr>
          <w:rFonts w:ascii="Arial" w:eastAsia="Yu Mincho" w:hAnsi="Arial" w:cs="Arial"/>
          <w:b/>
          <w:kern w:val="0"/>
          <w:sz w:val="22"/>
          <w:lang w:val="en-GB" w:eastAsia="en-GB"/>
        </w:rPr>
      </w:pPr>
      <w:r>
        <w:rPr>
          <w:rFonts w:ascii="Arial" w:eastAsia="Yu Mincho" w:hAnsi="Arial" w:cs="Arial"/>
          <w:b/>
          <w:kern w:val="0"/>
          <w:sz w:val="22"/>
          <w:lang w:val="en-GB" w:eastAsia="en-GB"/>
        </w:rPr>
        <w:t>Source:</w:t>
      </w:r>
      <w:r>
        <w:rPr>
          <w:rFonts w:ascii="Arial" w:eastAsia="Yu Mincho" w:hAnsi="Arial" w:cs="Arial"/>
          <w:b/>
          <w:kern w:val="0"/>
          <w:sz w:val="22"/>
          <w:lang w:val="en-GB" w:eastAsia="en-GB"/>
        </w:rPr>
        <w:tab/>
      </w:r>
      <w:r w:rsidR="002C536B">
        <w:rPr>
          <w:rFonts w:ascii="Arial" w:eastAsia="宋体" w:hAnsi="Arial" w:cs="Arial" w:hint="eastAsia"/>
          <w:b/>
          <w:kern w:val="0"/>
          <w:sz w:val="22"/>
          <w:shd w:val="clear" w:color="auto" w:fill="FFFF00"/>
          <w:lang w:val="en-GB" w:eastAsia="zh-CN"/>
        </w:rPr>
        <w:t>CATT /</w:t>
      </w:r>
      <w:r>
        <w:rPr>
          <w:rFonts w:ascii="Arial" w:eastAsia="Yu Mincho" w:hAnsi="Arial" w:cs="Arial"/>
          <w:b/>
          <w:kern w:val="0"/>
          <w:sz w:val="22"/>
          <w:shd w:val="clear" w:color="auto" w:fill="FFFF00"/>
          <w:lang w:val="en-GB" w:eastAsia="en-GB"/>
        </w:rPr>
        <w:t xml:space="preserve"> </w:t>
      </w:r>
      <w:r>
        <w:rPr>
          <w:rFonts w:ascii="Arial" w:eastAsia="Yu Mincho" w:hAnsi="Arial" w:cs="Arial"/>
          <w:b/>
          <w:kern w:val="0"/>
          <w:sz w:val="22"/>
          <w:lang w:val="en-GB" w:eastAsia="en-GB"/>
        </w:rPr>
        <w:t>SA3</w:t>
      </w:r>
    </w:p>
    <w:p w14:paraId="7A2F1627" w14:textId="77777777" w:rsidR="00D82A71" w:rsidRDefault="00000000">
      <w:pPr>
        <w:widowControl/>
        <w:overflowPunct w:val="0"/>
        <w:spacing w:after="60"/>
        <w:ind w:left="1985" w:hanging="1985"/>
        <w:jc w:val="left"/>
        <w:textAlignment w:val="baseline"/>
        <w:rPr>
          <w:rFonts w:ascii="Arial" w:eastAsia="Yu Mincho" w:hAnsi="Arial" w:cs="Arial"/>
          <w:b/>
          <w:bCs/>
          <w:kern w:val="0"/>
          <w:sz w:val="22"/>
          <w:lang w:val="en-GB"/>
        </w:rPr>
      </w:pPr>
      <w:r>
        <w:rPr>
          <w:rFonts w:ascii="Arial" w:eastAsia="Yu Mincho" w:hAnsi="Arial" w:cs="Arial"/>
          <w:b/>
          <w:kern w:val="0"/>
          <w:sz w:val="22"/>
          <w:lang w:val="en-GB" w:eastAsia="en-GB"/>
        </w:rPr>
        <w:t>To:</w:t>
      </w:r>
      <w:r>
        <w:rPr>
          <w:rFonts w:ascii="Arial" w:eastAsia="Yu Mincho" w:hAnsi="Arial" w:cs="Arial"/>
          <w:b/>
          <w:bCs/>
          <w:kern w:val="0"/>
          <w:sz w:val="22"/>
          <w:lang w:val="en-GB" w:eastAsia="en-GB"/>
        </w:rPr>
        <w:tab/>
        <w:t>RAN2, RAN3</w:t>
      </w:r>
    </w:p>
    <w:p w14:paraId="7B71BD1E" w14:textId="77777777" w:rsidR="00D82A71" w:rsidRDefault="00000000">
      <w:pPr>
        <w:widowControl/>
        <w:overflowPunct w:val="0"/>
        <w:spacing w:after="60"/>
        <w:ind w:left="1985" w:hanging="1985"/>
        <w:jc w:val="left"/>
        <w:textAlignment w:val="baseline"/>
        <w:rPr>
          <w:rFonts w:ascii="Arial" w:eastAsia="Yu Mincho" w:hAnsi="Arial" w:cs="Arial"/>
          <w:b/>
          <w:bCs/>
          <w:kern w:val="0"/>
          <w:sz w:val="22"/>
          <w:lang w:val="en-GB"/>
        </w:rPr>
      </w:pPr>
      <w:bookmarkStart w:id="7" w:name="OLE_LINK45"/>
      <w:bookmarkStart w:id="8" w:name="OLE_LINK46"/>
      <w:r>
        <w:rPr>
          <w:rFonts w:ascii="Arial" w:eastAsia="Yu Mincho" w:hAnsi="Arial" w:cs="Arial"/>
          <w:b/>
          <w:kern w:val="0"/>
          <w:sz w:val="22"/>
          <w:lang w:val="en-GB" w:eastAsia="en-GB"/>
        </w:rPr>
        <w:t>Cc:</w:t>
      </w:r>
      <w:r>
        <w:rPr>
          <w:rFonts w:ascii="Arial" w:eastAsia="Yu Mincho" w:hAnsi="Arial" w:cs="Arial"/>
          <w:b/>
          <w:bCs/>
          <w:kern w:val="0"/>
          <w:sz w:val="22"/>
          <w:lang w:val="en-GB" w:eastAsia="en-GB"/>
        </w:rPr>
        <w:tab/>
      </w:r>
      <w:r>
        <w:rPr>
          <w:rFonts w:ascii="Arial" w:eastAsia="Yu Mincho" w:hAnsi="Arial" w:cs="Arial"/>
          <w:b/>
          <w:bCs/>
          <w:kern w:val="0"/>
          <w:sz w:val="22"/>
          <w:lang w:val="en-GB"/>
        </w:rPr>
        <w:t>SA5</w:t>
      </w:r>
      <w:bookmarkEnd w:id="7"/>
      <w:bookmarkEnd w:id="8"/>
    </w:p>
    <w:p w14:paraId="557117EA" w14:textId="77777777" w:rsidR="00D82A71" w:rsidRDefault="00D82A71">
      <w:pPr>
        <w:widowControl/>
        <w:overflowPunct w:val="0"/>
        <w:spacing w:after="60"/>
        <w:ind w:left="1985" w:hanging="1985"/>
        <w:jc w:val="left"/>
        <w:textAlignment w:val="baseline"/>
        <w:rPr>
          <w:rFonts w:ascii="Arial" w:eastAsia="Yu Mincho" w:hAnsi="Arial" w:cs="Arial"/>
          <w:bCs/>
          <w:kern w:val="0"/>
          <w:sz w:val="20"/>
          <w:szCs w:val="20"/>
          <w:lang w:val="en-GB" w:eastAsia="en-GB"/>
        </w:rPr>
      </w:pPr>
    </w:p>
    <w:p w14:paraId="6EAF5B20" w14:textId="502C4E23" w:rsidR="00D82A71" w:rsidRPr="002C536B" w:rsidRDefault="00000000">
      <w:pPr>
        <w:widowControl/>
        <w:overflowPunct w:val="0"/>
        <w:spacing w:after="60"/>
        <w:ind w:left="1985" w:hanging="1985"/>
        <w:jc w:val="left"/>
        <w:textAlignment w:val="baseline"/>
        <w:rPr>
          <w:rFonts w:ascii="Arial" w:eastAsia="宋体" w:hAnsi="Arial" w:cs="Arial" w:hint="eastAsia"/>
          <w:b/>
          <w:bCs/>
          <w:kern w:val="0"/>
          <w:sz w:val="22"/>
          <w:lang w:val="en-GB" w:eastAsia="zh-CN"/>
        </w:rPr>
      </w:pPr>
      <w:r>
        <w:rPr>
          <w:rFonts w:ascii="Arial" w:eastAsia="Yu Mincho" w:hAnsi="Arial" w:cs="Arial"/>
          <w:b/>
          <w:kern w:val="0"/>
          <w:sz w:val="22"/>
          <w:lang w:val="en-GB" w:eastAsia="en-GB"/>
        </w:rPr>
        <w:t>Contact person:</w:t>
      </w:r>
      <w:r>
        <w:rPr>
          <w:rFonts w:ascii="Arial" w:eastAsia="Yu Mincho" w:hAnsi="Arial" w:cs="Arial"/>
          <w:b/>
          <w:bCs/>
          <w:kern w:val="0"/>
          <w:sz w:val="22"/>
          <w:lang w:val="en-GB" w:eastAsia="en-GB"/>
        </w:rPr>
        <w:tab/>
      </w:r>
      <w:r w:rsidR="002C536B">
        <w:rPr>
          <w:rFonts w:ascii="Arial" w:eastAsia="宋体" w:hAnsi="Arial" w:cs="Arial" w:hint="eastAsia"/>
          <w:b/>
          <w:bCs/>
          <w:kern w:val="0"/>
          <w:sz w:val="22"/>
          <w:lang w:val="en-GB" w:eastAsia="zh-CN"/>
        </w:rPr>
        <w:t>Shihan Bao</w:t>
      </w:r>
    </w:p>
    <w:p w14:paraId="5847C2C6" w14:textId="6AA62830" w:rsidR="00D82A71" w:rsidRPr="002C536B" w:rsidRDefault="00000000">
      <w:pPr>
        <w:widowControl/>
        <w:overflowPunct w:val="0"/>
        <w:spacing w:after="60"/>
        <w:ind w:left="1985" w:hanging="1985"/>
        <w:jc w:val="left"/>
        <w:textAlignment w:val="baseline"/>
        <w:rPr>
          <w:rFonts w:ascii="Arial" w:eastAsia="宋体" w:hAnsi="Arial" w:cs="Arial" w:hint="eastAsia"/>
          <w:b/>
          <w:bCs/>
          <w:kern w:val="0"/>
          <w:sz w:val="22"/>
          <w:lang w:val="en-GB" w:eastAsia="zh-CN"/>
        </w:rPr>
      </w:pPr>
      <w:r>
        <w:rPr>
          <w:rFonts w:ascii="Arial" w:eastAsia="Yu Mincho" w:hAnsi="Arial" w:cs="Arial"/>
          <w:b/>
          <w:bCs/>
          <w:kern w:val="0"/>
          <w:sz w:val="22"/>
          <w:lang w:val="en-GB" w:eastAsia="en-GB"/>
        </w:rPr>
        <w:tab/>
      </w:r>
      <w:r w:rsidR="002C536B">
        <w:rPr>
          <w:rFonts w:ascii="Arial" w:eastAsia="宋体" w:hAnsi="Arial" w:cs="Arial" w:hint="eastAsia"/>
          <w:b/>
          <w:bCs/>
          <w:kern w:val="0"/>
          <w:sz w:val="22"/>
          <w:lang w:val="en-GB" w:eastAsia="zh-CN"/>
        </w:rPr>
        <w:t>baoshihan@cictmobile.com</w:t>
      </w:r>
    </w:p>
    <w:p w14:paraId="5408125A" w14:textId="77777777" w:rsidR="00D82A71" w:rsidRDefault="00000000">
      <w:pPr>
        <w:widowControl/>
        <w:overflowPunct w:val="0"/>
        <w:spacing w:after="60"/>
        <w:ind w:left="1985" w:hanging="1985"/>
        <w:jc w:val="left"/>
        <w:textAlignment w:val="baseline"/>
      </w:pPr>
      <w:r>
        <w:rPr>
          <w:rFonts w:ascii="Arial" w:eastAsia="Yu Mincho" w:hAnsi="Arial" w:cs="Arial"/>
          <w:b/>
          <w:kern w:val="0"/>
          <w:sz w:val="22"/>
          <w:lang w:val="en-GB" w:eastAsia="en-GB"/>
        </w:rPr>
        <w:t xml:space="preserve">Send any </w:t>
      </w:r>
      <w:proofErr w:type="gramStart"/>
      <w:r>
        <w:rPr>
          <w:rFonts w:ascii="Arial" w:eastAsia="Yu Mincho" w:hAnsi="Arial" w:cs="Arial"/>
          <w:b/>
          <w:kern w:val="0"/>
          <w:sz w:val="22"/>
          <w:lang w:val="en-GB" w:eastAsia="en-GB"/>
        </w:rPr>
        <w:t>reply</w:t>
      </w:r>
      <w:proofErr w:type="gramEnd"/>
      <w:r>
        <w:rPr>
          <w:rFonts w:ascii="Arial" w:eastAsia="Yu Mincho" w:hAnsi="Arial" w:cs="Arial"/>
          <w:b/>
          <w:kern w:val="0"/>
          <w:sz w:val="22"/>
          <w:lang w:val="en-GB" w:eastAsia="en-GB"/>
        </w:rPr>
        <w:t xml:space="preserve"> LS to:</w:t>
      </w:r>
      <w:r>
        <w:rPr>
          <w:rFonts w:ascii="Arial" w:eastAsia="Yu Mincho" w:hAnsi="Arial" w:cs="Arial"/>
          <w:b/>
          <w:kern w:val="0"/>
          <w:sz w:val="22"/>
          <w:lang w:val="en-GB" w:eastAsia="en-GB"/>
        </w:rPr>
        <w:tab/>
        <w:t xml:space="preserve">3GPP Liaisons Coordinator, </w:t>
      </w:r>
      <w:hyperlink r:id="rId5">
        <w:r>
          <w:rPr>
            <w:rStyle w:val="Hyperlink"/>
            <w:rFonts w:ascii="Arial" w:eastAsia="Yu Mincho" w:hAnsi="Arial" w:cs="Arial"/>
            <w:b/>
            <w:kern w:val="0"/>
            <w:sz w:val="22"/>
            <w:lang w:val="en-GB" w:eastAsia="en-GB"/>
          </w:rPr>
          <w:t>mailto:3GPPLiaison@etsi.org</w:t>
        </w:r>
      </w:hyperlink>
    </w:p>
    <w:p w14:paraId="54B4DA2A" w14:textId="77777777" w:rsidR="00D82A71" w:rsidRDefault="00D82A71">
      <w:pPr>
        <w:widowControl/>
        <w:overflowPunct w:val="0"/>
        <w:spacing w:after="60"/>
        <w:ind w:left="1985" w:hanging="1985"/>
        <w:jc w:val="left"/>
        <w:textAlignment w:val="baseline"/>
        <w:rPr>
          <w:rFonts w:ascii="Arial" w:eastAsia="Yu Mincho" w:hAnsi="Arial" w:cs="Arial"/>
          <w:b/>
          <w:kern w:val="0"/>
          <w:sz w:val="22"/>
          <w:lang w:val="en-GB"/>
        </w:rPr>
      </w:pPr>
    </w:p>
    <w:p w14:paraId="3922646F" w14:textId="77777777" w:rsidR="00D82A71" w:rsidRDefault="00000000">
      <w:pPr>
        <w:widowControl/>
        <w:overflowPunct w:val="0"/>
        <w:spacing w:after="60"/>
        <w:ind w:left="1985" w:hanging="1985"/>
        <w:jc w:val="left"/>
        <w:textAlignment w:val="baseline"/>
        <w:rPr>
          <w:rFonts w:ascii="Arial" w:eastAsia="Yu Mincho" w:hAnsi="Arial" w:cs="Arial"/>
          <w:b/>
          <w:kern w:val="0"/>
          <w:sz w:val="22"/>
          <w:lang w:val="en-GB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</w:rPr>
        <w:t>None</w:t>
      </w:r>
    </w:p>
    <w:p w14:paraId="7773D4BB" w14:textId="77777777" w:rsidR="00D82A71" w:rsidRDefault="00000000">
      <w:pPr>
        <w:keepNext/>
        <w:keepLines/>
        <w:widowControl/>
        <w:pBdr>
          <w:top w:val="single" w:sz="12" w:space="3" w:color="000000"/>
        </w:pBdr>
        <w:overflowPunct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Yu Mincho" w:hAnsi="Arial" w:cs="Times New Roman"/>
          <w:kern w:val="0"/>
          <w:sz w:val="36"/>
          <w:szCs w:val="20"/>
          <w:lang w:val="en-GB" w:eastAsia="en-GB"/>
        </w:rPr>
      </w:pPr>
      <w:r>
        <w:rPr>
          <w:rFonts w:ascii="Arial" w:eastAsia="Yu Mincho" w:hAnsi="Arial" w:cs="Times New Roman"/>
          <w:kern w:val="0"/>
          <w:sz w:val="36"/>
          <w:szCs w:val="20"/>
          <w:lang w:val="en-GB" w:eastAsia="en-GB"/>
        </w:rPr>
        <w:t>1</w:t>
      </w:r>
      <w:r>
        <w:rPr>
          <w:rFonts w:ascii="Arial" w:eastAsia="Yu Mincho" w:hAnsi="Arial" w:cs="Times New Roman"/>
          <w:kern w:val="0"/>
          <w:sz w:val="36"/>
          <w:szCs w:val="20"/>
          <w:lang w:val="en-GB" w:eastAsia="en-GB"/>
        </w:rPr>
        <w:tab/>
        <w:t>Overall description</w:t>
      </w:r>
    </w:p>
    <w:p w14:paraId="31B5050B" w14:textId="77777777" w:rsidR="00D82A71" w:rsidRPr="00636719" w:rsidRDefault="00000000">
      <w:pPr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 w:rsidRPr="00636719">
        <w:rPr>
          <w:rFonts w:ascii="Times New Roman" w:hAnsi="Times New Roman" w:cs="Times New Roman"/>
          <w:kern w:val="0"/>
          <w:sz w:val="20"/>
          <w:szCs w:val="20"/>
          <w:lang w:val="en-GB"/>
        </w:rPr>
        <w:t>SA3 would like to thank RAN2 for their kind LS on User consent for Data collection at the UE for NW-side model training (R2-2506541).</w:t>
      </w:r>
    </w:p>
    <w:p w14:paraId="088F3B42" w14:textId="1D2BAE95" w:rsidR="00D82A71" w:rsidRPr="00636719" w:rsidRDefault="002C536B">
      <w:pPr>
        <w:pStyle w:val="BodyText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 w:rsidRPr="00636719">
        <w:rPr>
          <w:rFonts w:ascii="Times New Roman" w:eastAsia="宋体" w:hAnsi="Times New Roman" w:cs="Times New Roman"/>
          <w:kern w:val="0"/>
          <w:sz w:val="20"/>
          <w:szCs w:val="20"/>
          <w:lang w:eastAsia="zh-CN"/>
        </w:rPr>
        <w:t xml:space="preserve">The requirement applies regardless of the collection approach (OAM-centric or </w:t>
      </w:r>
      <w:proofErr w:type="spellStart"/>
      <w:r w:rsidRPr="00636719">
        <w:rPr>
          <w:rFonts w:ascii="Times New Roman" w:eastAsia="宋体" w:hAnsi="Times New Roman" w:cs="Times New Roman"/>
          <w:kern w:val="0"/>
          <w:sz w:val="20"/>
          <w:szCs w:val="20"/>
          <w:lang w:eastAsia="zh-CN"/>
        </w:rPr>
        <w:t>gNB</w:t>
      </w:r>
      <w:proofErr w:type="spellEnd"/>
      <w:r w:rsidRPr="00636719">
        <w:rPr>
          <w:rFonts w:ascii="Times New Roman" w:eastAsia="宋体" w:hAnsi="Times New Roman" w:cs="Times New Roman"/>
          <w:kern w:val="0"/>
          <w:sz w:val="20"/>
          <w:szCs w:val="20"/>
          <w:lang w:eastAsia="zh-CN"/>
        </w:rPr>
        <w:t>-centric).</w:t>
      </w:r>
      <w:r w:rsidR="00000000" w:rsidRPr="00636719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Pr="00636719">
        <w:rPr>
          <w:rFonts w:ascii="Times New Roman" w:eastAsia="宋体" w:hAnsi="Times New Roman" w:cs="Times New Roman"/>
          <w:kern w:val="0"/>
          <w:sz w:val="20"/>
          <w:szCs w:val="20"/>
          <w:lang w:eastAsia="zh-CN"/>
        </w:rPr>
        <w:t>User consent for NW-side data collection is required because of privacy and legal obligations mandated by local regulations.</w:t>
      </w:r>
      <w:r w:rsidRPr="00636719">
        <w:rPr>
          <w:rFonts w:ascii="Times New Roman" w:eastAsia="宋体" w:hAnsi="Times New Roman" w:cs="Times New Roman"/>
          <w:kern w:val="0"/>
          <w:sz w:val="20"/>
          <w:szCs w:val="20"/>
          <w:lang w:eastAsia="zh-CN"/>
        </w:rPr>
        <w:t xml:space="preserve"> </w:t>
      </w:r>
    </w:p>
    <w:p w14:paraId="79E118A8" w14:textId="0DDD3143" w:rsidR="00D82A71" w:rsidRPr="00636719" w:rsidRDefault="002C536B">
      <w:pPr>
        <w:pStyle w:val="BodyText"/>
        <w:rPr>
          <w:rFonts w:ascii="Times New Roman" w:eastAsia="宋体" w:hAnsi="Times New Roman" w:cs="Times New Roman"/>
          <w:kern w:val="0"/>
          <w:sz w:val="20"/>
          <w:szCs w:val="20"/>
          <w:lang w:eastAsia="zh-CN"/>
        </w:rPr>
      </w:pPr>
      <w:r w:rsidRPr="00636719">
        <w:rPr>
          <w:rFonts w:ascii="Times New Roman" w:eastAsia="宋体" w:hAnsi="Times New Roman" w:cs="Times New Roman"/>
          <w:kern w:val="0"/>
          <w:sz w:val="20"/>
          <w:szCs w:val="20"/>
          <w:lang w:eastAsia="zh-CN"/>
        </w:rPr>
        <w:t>When user consent is required, SA3 recommends reusing the existing User consent handling in MDT for NG-RAN specified in TS 32.422 for OAM-centric option</w:t>
      </w:r>
      <w:r w:rsidRPr="00636719">
        <w:rPr>
          <w:rFonts w:ascii="Times New Roman" w:eastAsia="宋体" w:hAnsi="Times New Roman" w:cs="Times New Roman"/>
          <w:kern w:val="0"/>
          <w:sz w:val="20"/>
          <w:szCs w:val="20"/>
          <w:lang w:eastAsia="zh-CN"/>
        </w:rPr>
        <w:t>.</w:t>
      </w:r>
    </w:p>
    <w:p w14:paraId="44C112D4" w14:textId="0D799F33" w:rsidR="002C536B" w:rsidRPr="00636719" w:rsidRDefault="00377EAD" w:rsidP="002C536B">
      <w:pPr>
        <w:pStyle w:val="BodyText"/>
        <w:rPr>
          <w:rFonts w:ascii="Times New Roman" w:eastAsia="宋体" w:hAnsi="Times New Roman" w:cs="Times New Roman"/>
          <w:kern w:val="0"/>
          <w:sz w:val="20"/>
          <w:szCs w:val="20"/>
          <w:lang w:eastAsia="zh-CN"/>
        </w:rPr>
      </w:pPr>
      <w:r w:rsidRPr="00636719">
        <w:rPr>
          <w:rFonts w:ascii="Times New Roman" w:eastAsia="宋体" w:hAnsi="Times New Roman" w:cs="Times New Roman"/>
          <w:kern w:val="0"/>
          <w:sz w:val="20"/>
          <w:szCs w:val="20"/>
          <w:lang w:eastAsia="zh-CN"/>
        </w:rPr>
        <w:t xml:space="preserve">Regarding </w:t>
      </w:r>
      <w:proofErr w:type="spellStart"/>
      <w:r w:rsidRPr="00636719">
        <w:rPr>
          <w:rFonts w:ascii="Times New Roman" w:eastAsia="宋体" w:hAnsi="Times New Roman" w:cs="Times New Roman"/>
          <w:kern w:val="0"/>
          <w:sz w:val="20"/>
          <w:szCs w:val="20"/>
          <w:lang w:eastAsia="zh-CN"/>
        </w:rPr>
        <w:t>gNB</w:t>
      </w:r>
      <w:proofErr w:type="spellEnd"/>
      <w:r w:rsidRPr="00636719">
        <w:rPr>
          <w:rFonts w:ascii="Times New Roman" w:eastAsia="宋体" w:hAnsi="Times New Roman" w:cs="Times New Roman"/>
          <w:kern w:val="0"/>
          <w:sz w:val="20"/>
          <w:szCs w:val="20"/>
          <w:lang w:eastAsia="zh-CN"/>
        </w:rPr>
        <w:t>-centric data collection</w:t>
      </w:r>
      <w:r w:rsidR="002C536B" w:rsidRPr="00636719">
        <w:rPr>
          <w:rFonts w:ascii="Times New Roman" w:eastAsia="宋体" w:hAnsi="Times New Roman" w:cs="Times New Roman"/>
          <w:kern w:val="0"/>
          <w:sz w:val="20"/>
          <w:szCs w:val="20"/>
          <w:lang w:eastAsia="zh-CN"/>
        </w:rPr>
        <w:t xml:space="preserve">, SA3 would like to ask RAN2 and RAN3 to clarify the </w:t>
      </w:r>
      <w:r w:rsidR="002C536B" w:rsidRPr="00636719">
        <w:rPr>
          <w:rFonts w:ascii="Times New Roman" w:hAnsi="Times New Roman" w:cs="Times New Roman"/>
          <w:kern w:val="0"/>
          <w:sz w:val="20"/>
          <w:szCs w:val="20"/>
          <w:lang w:val="en-GB"/>
        </w:rPr>
        <w:t>procedure details</w:t>
      </w:r>
      <w:r w:rsidR="002C536B" w:rsidRPr="00636719">
        <w:rPr>
          <w:rFonts w:ascii="Times New Roman" w:eastAsia="宋体" w:hAnsi="Times New Roman" w:cs="Times New Roman"/>
          <w:kern w:val="0"/>
          <w:sz w:val="20"/>
          <w:szCs w:val="20"/>
          <w:lang w:val="en-GB" w:eastAsia="zh-CN"/>
        </w:rPr>
        <w:t xml:space="preserve">, </w:t>
      </w:r>
      <w:r w:rsidR="002C536B" w:rsidRPr="00636719">
        <w:rPr>
          <w:rFonts w:ascii="Times New Roman" w:eastAsia="宋体" w:hAnsi="Times New Roman" w:cs="Times New Roman"/>
          <w:kern w:val="0"/>
          <w:sz w:val="20"/>
          <w:szCs w:val="20"/>
          <w:lang w:eastAsia="zh-CN"/>
        </w:rPr>
        <w:t>especially if there is no interaction with OAM and the Core Network.</w:t>
      </w:r>
    </w:p>
    <w:p w14:paraId="6AA8C575" w14:textId="77777777" w:rsidR="00D82A71" w:rsidRDefault="00D82A71">
      <w:pPr>
        <w:pStyle w:val="BodyText"/>
        <w:rPr>
          <w:rFonts w:ascii="Arial" w:hAnsi="Arial" w:cs="Arial"/>
          <w:kern w:val="0"/>
          <w:sz w:val="20"/>
          <w:szCs w:val="20"/>
          <w:lang w:val="en-GB"/>
        </w:rPr>
      </w:pPr>
    </w:p>
    <w:p w14:paraId="67ABFD02" w14:textId="77777777" w:rsidR="00D82A71" w:rsidRDefault="00000000">
      <w:pPr>
        <w:keepNext/>
        <w:keepLines/>
        <w:widowControl/>
        <w:pBdr>
          <w:top w:val="single" w:sz="12" w:space="3" w:color="000000"/>
        </w:pBdr>
        <w:overflowPunct w:val="0"/>
        <w:spacing w:before="240" w:after="180"/>
        <w:jc w:val="left"/>
        <w:textAlignment w:val="baseline"/>
        <w:outlineLvl w:val="0"/>
        <w:rPr>
          <w:rFonts w:ascii="Arial" w:eastAsia="Yu Mincho" w:hAnsi="Arial" w:cs="Times New Roman"/>
          <w:kern w:val="0"/>
          <w:sz w:val="36"/>
          <w:szCs w:val="20"/>
          <w:lang w:val="en-GB" w:eastAsia="en-GB"/>
        </w:rPr>
      </w:pPr>
      <w:r>
        <w:rPr>
          <w:rFonts w:ascii="Arial" w:eastAsia="Yu Mincho" w:hAnsi="Arial" w:cs="Times New Roman"/>
          <w:kern w:val="0"/>
          <w:sz w:val="36"/>
          <w:szCs w:val="20"/>
          <w:lang w:val="en-GB" w:eastAsia="en-GB"/>
        </w:rPr>
        <w:t>2</w:t>
      </w:r>
      <w:r>
        <w:rPr>
          <w:rFonts w:ascii="Arial" w:eastAsia="Yu Mincho" w:hAnsi="Arial" w:cs="Times New Roman"/>
          <w:kern w:val="0"/>
          <w:sz w:val="36"/>
          <w:szCs w:val="20"/>
          <w:lang w:val="en-GB" w:eastAsia="en-GB"/>
        </w:rPr>
        <w:tab/>
        <w:t>Actions</w:t>
      </w:r>
    </w:p>
    <w:p w14:paraId="4C1617F5" w14:textId="77777777" w:rsidR="00D82A71" w:rsidRDefault="00000000">
      <w:pPr>
        <w:widowControl/>
        <w:overflowPunct w:val="0"/>
        <w:spacing w:after="120"/>
        <w:ind w:left="1985" w:hanging="1985"/>
        <w:jc w:val="left"/>
        <w:textAlignment w:val="baseline"/>
        <w:rPr>
          <w:rFonts w:ascii="Arial" w:eastAsia="Yu Mincho" w:hAnsi="Arial" w:cs="Arial"/>
          <w:b/>
          <w:kern w:val="0"/>
          <w:sz w:val="20"/>
          <w:szCs w:val="20"/>
          <w:lang w:val="en-GB"/>
        </w:rPr>
      </w:pPr>
      <w:r>
        <w:rPr>
          <w:rFonts w:ascii="Arial" w:eastAsia="Yu Mincho" w:hAnsi="Arial" w:cs="Arial"/>
          <w:b/>
          <w:kern w:val="0"/>
          <w:sz w:val="20"/>
          <w:szCs w:val="20"/>
          <w:lang w:val="en-GB" w:eastAsia="en-GB"/>
        </w:rPr>
        <w:t>To RAN2 and RAN3</w:t>
      </w:r>
    </w:p>
    <w:p w14:paraId="06A1F0DE" w14:textId="77777777" w:rsidR="00D82A71" w:rsidRDefault="00000000">
      <w:pPr>
        <w:widowControl/>
        <w:overflowPunct w:val="0"/>
        <w:spacing w:after="120"/>
        <w:ind w:left="993" w:hanging="993"/>
        <w:jc w:val="left"/>
        <w:textAlignment w:val="baseline"/>
        <w:rPr>
          <w:rFonts w:ascii="Arial" w:eastAsia="Yu Mincho" w:hAnsi="Arial" w:cs="Arial"/>
          <w:kern w:val="0"/>
          <w:sz w:val="20"/>
          <w:szCs w:val="20"/>
          <w:lang w:val="en-GB"/>
        </w:rPr>
      </w:pPr>
      <w:r>
        <w:rPr>
          <w:rFonts w:ascii="Arial" w:eastAsia="Yu Mincho" w:hAnsi="Arial" w:cs="Arial"/>
          <w:b/>
          <w:kern w:val="0"/>
          <w:sz w:val="20"/>
          <w:szCs w:val="20"/>
          <w:lang w:val="en-GB" w:eastAsia="en-GB"/>
        </w:rPr>
        <w:t xml:space="preserve">ACTION: </w:t>
      </w:r>
      <w:r>
        <w:rPr>
          <w:rFonts w:ascii="Arial" w:eastAsia="Yu Mincho" w:hAnsi="Arial" w:cs="Arial"/>
          <w:b/>
          <w:kern w:val="0"/>
          <w:sz w:val="20"/>
          <w:szCs w:val="20"/>
          <w:lang w:val="en-GB" w:eastAsia="en-GB"/>
        </w:rPr>
        <w:tab/>
      </w:r>
      <w:bookmarkStart w:id="9" w:name="OLE_LINK29"/>
      <w:bookmarkStart w:id="10" w:name="OLE_LINK28"/>
      <w:r>
        <w:rPr>
          <w:rFonts w:ascii="Arial" w:eastAsia="Yu Mincho" w:hAnsi="Arial" w:cs="Arial"/>
          <w:kern w:val="0"/>
          <w:sz w:val="20"/>
          <w:szCs w:val="20"/>
          <w:lang w:val="en-GB" w:eastAsia="en-GB"/>
        </w:rPr>
        <w:t>SA3 kindly asks RAN2 and RAN3 to take the responses above into consideration</w:t>
      </w:r>
      <w:bookmarkEnd w:id="9"/>
      <w:bookmarkEnd w:id="10"/>
      <w:r>
        <w:rPr>
          <w:rFonts w:ascii="Arial" w:eastAsia="Yu Mincho" w:hAnsi="Arial" w:cs="Arial"/>
          <w:kern w:val="0"/>
          <w:sz w:val="20"/>
          <w:szCs w:val="20"/>
          <w:lang w:val="en-GB" w:eastAsia="en-GB"/>
        </w:rPr>
        <w:t>.</w:t>
      </w:r>
    </w:p>
    <w:p w14:paraId="0DA2267B" w14:textId="77777777" w:rsidR="00D82A71" w:rsidRDefault="00000000">
      <w:pPr>
        <w:keepNext/>
        <w:keepLines/>
        <w:widowControl/>
        <w:pBdr>
          <w:top w:val="single" w:sz="12" w:space="3" w:color="000000"/>
        </w:pBdr>
        <w:overflowPunct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Yu Mincho" w:hAnsi="Arial" w:cs="Times New Roman"/>
          <w:kern w:val="0"/>
          <w:sz w:val="36"/>
          <w:szCs w:val="36"/>
          <w:lang w:val="en-GB" w:eastAsia="en-GB"/>
        </w:rPr>
      </w:pPr>
      <w:r>
        <w:rPr>
          <w:rFonts w:ascii="Arial" w:eastAsia="Yu Mincho" w:hAnsi="Arial" w:cs="Times New Roman"/>
          <w:kern w:val="0"/>
          <w:sz w:val="36"/>
          <w:szCs w:val="36"/>
          <w:lang w:val="en-GB" w:eastAsia="en-GB"/>
        </w:rPr>
        <w:t>3</w:t>
      </w:r>
      <w:r>
        <w:rPr>
          <w:rFonts w:ascii="Arial" w:eastAsia="Yu Mincho" w:hAnsi="Arial" w:cs="Times New Roman"/>
          <w:kern w:val="0"/>
          <w:sz w:val="36"/>
          <w:szCs w:val="36"/>
          <w:lang w:val="en-GB" w:eastAsia="en-GB"/>
        </w:rPr>
        <w:tab/>
        <w:t xml:space="preserve">Dates of next </w:t>
      </w:r>
      <w:r>
        <w:rPr>
          <w:rFonts w:ascii="Arial" w:eastAsia="Yu Mincho" w:hAnsi="Arial" w:cs="Arial"/>
          <w:bCs/>
          <w:kern w:val="0"/>
          <w:sz w:val="36"/>
          <w:szCs w:val="36"/>
          <w:lang w:val="en-GB" w:eastAsia="en-GB"/>
        </w:rPr>
        <w:t>TSG SA WG3</w:t>
      </w:r>
      <w:r>
        <w:rPr>
          <w:rFonts w:ascii="Arial" w:eastAsia="Yu Mincho" w:hAnsi="Arial" w:cs="Times New Roman"/>
          <w:kern w:val="0"/>
          <w:sz w:val="36"/>
          <w:szCs w:val="36"/>
          <w:lang w:val="en-GB" w:eastAsia="en-GB"/>
        </w:rPr>
        <w:t xml:space="preserve"> meetings</w:t>
      </w:r>
    </w:p>
    <w:p w14:paraId="20AAE825" w14:textId="77777777" w:rsidR="00D82A71" w:rsidRDefault="00000000">
      <w:pPr>
        <w:rPr>
          <w:rFonts w:ascii="Arial" w:hAnsi="Arial"/>
        </w:rPr>
      </w:pPr>
      <w:r>
        <w:rPr>
          <w:rFonts w:ascii="Arial" w:hAnsi="Arial" w:cs="Arial"/>
          <w:szCs w:val="16"/>
          <w:lang w:val="sv-SE"/>
        </w:rPr>
        <w:t>SA3#126</w:t>
      </w:r>
      <w:r>
        <w:rPr>
          <w:rFonts w:ascii="Arial" w:hAnsi="Arial" w:cs="Arial"/>
          <w:szCs w:val="16"/>
          <w:lang w:val="sv-SE"/>
        </w:rPr>
        <w:tab/>
        <w:t>9 – 13 February 2026</w:t>
      </w:r>
      <w:r>
        <w:rPr>
          <w:rFonts w:ascii="Arial" w:hAnsi="Arial" w:cs="Arial"/>
          <w:szCs w:val="16"/>
          <w:lang w:val="sv-SE"/>
        </w:rPr>
        <w:tab/>
      </w:r>
      <w:r>
        <w:rPr>
          <w:rFonts w:ascii="Arial" w:hAnsi="Arial" w:cs="Arial"/>
          <w:szCs w:val="16"/>
          <w:lang w:val="sv-SE"/>
        </w:rPr>
        <w:tab/>
        <w:t>Goa (India)</w:t>
      </w:r>
    </w:p>
    <w:p w14:paraId="57989467" w14:textId="77777777" w:rsidR="00D82A71" w:rsidRDefault="00000000">
      <w:pPr>
        <w:rPr>
          <w:rFonts w:ascii="Arial" w:hAnsi="Arial"/>
        </w:rPr>
      </w:pPr>
      <w:r>
        <w:rPr>
          <w:rFonts w:ascii="Arial" w:hAnsi="Arial" w:cs="Arial"/>
          <w:szCs w:val="16"/>
          <w:lang w:val="sv-SE"/>
        </w:rPr>
        <w:t>SA3#127</w:t>
      </w:r>
      <w:r>
        <w:rPr>
          <w:rFonts w:ascii="Arial" w:hAnsi="Arial" w:cs="Arial"/>
          <w:szCs w:val="16"/>
          <w:lang w:val="sv-SE"/>
        </w:rPr>
        <w:tab/>
        <w:t>13 – 17 April 2026</w:t>
      </w:r>
      <w:r>
        <w:rPr>
          <w:rFonts w:ascii="Arial" w:hAnsi="Arial" w:cs="Arial"/>
          <w:szCs w:val="16"/>
          <w:lang w:val="sv-SE"/>
        </w:rPr>
        <w:tab/>
      </w:r>
      <w:r>
        <w:rPr>
          <w:rFonts w:ascii="Arial" w:hAnsi="Arial" w:cs="Arial"/>
          <w:szCs w:val="16"/>
          <w:lang w:val="sv-SE"/>
        </w:rPr>
        <w:tab/>
        <w:t>Malta</w:t>
      </w:r>
    </w:p>
    <w:sectPr w:rsidR="00D82A71">
      <w:pgSz w:w="11906" w:h="16838"/>
      <w:pgMar w:top="1985" w:right="1701" w:bottom="1701" w:left="1701" w:header="0" w:footer="0" w:gutter="0"/>
      <w:cols w:space="720"/>
      <w:formProt w:val="0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Noto Sans Devanagari">
    <w:charset w:val="00"/>
    <w:family w:val="swiss"/>
    <w:pitch w:val="variable"/>
    <w:sig w:usb0="80008023" w:usb1="00002046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594B95"/>
    <w:multiLevelType w:val="multilevel"/>
    <w:tmpl w:val="A9662264"/>
    <w:lvl w:ilvl="0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cs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D3A273B"/>
    <w:multiLevelType w:val="multilevel"/>
    <w:tmpl w:val="5FC2F902"/>
    <w:lvl w:ilvl="0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3ED71121"/>
    <w:multiLevelType w:val="multilevel"/>
    <w:tmpl w:val="C6E6E58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24397854">
    <w:abstractNumId w:val="0"/>
  </w:num>
  <w:num w:numId="2" w16cid:durableId="436489073">
    <w:abstractNumId w:val="1"/>
  </w:num>
  <w:num w:numId="3" w16cid:durableId="20301791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autoHyphenation/>
  <w:hyphenationZone w:val="0"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2A71"/>
    <w:rsid w:val="002C536B"/>
    <w:rsid w:val="00377EAD"/>
    <w:rsid w:val="00524C37"/>
    <w:rsid w:val="00636719"/>
    <w:rsid w:val="00AD024A"/>
    <w:rsid w:val="00D82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1A6FFB"/>
  <w15:docId w15:val="{D18E60EC-405A-4495-A12C-5374663FF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3D26B0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D26B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D26B0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D26B0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D26B0"/>
    <w:pPr>
      <w:keepNext/>
      <w:keepLines/>
      <w:spacing w:before="80" w:after="40"/>
      <w:ind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D26B0"/>
    <w:pPr>
      <w:keepNext/>
      <w:keepLines/>
      <w:spacing w:before="80" w:after="40"/>
      <w:ind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D26B0"/>
    <w:pPr>
      <w:keepNext/>
      <w:keepLines/>
      <w:spacing w:before="80" w:after="40"/>
      <w:ind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D26B0"/>
    <w:pPr>
      <w:keepNext/>
      <w:keepLines/>
      <w:spacing w:before="80" w:after="40"/>
      <w:ind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D26B0"/>
    <w:pPr>
      <w:keepNext/>
      <w:keepLines/>
      <w:spacing w:before="80" w:after="40"/>
      <w:ind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qFormat/>
    <w:rsid w:val="003D26B0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qFormat/>
    <w:rsid w:val="003D26B0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qFormat/>
    <w:rsid w:val="003D26B0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sid w:val="003D26B0"/>
    <w:rPr>
      <w:rFonts w:asciiTheme="majorHAnsi" w:eastAsiaTheme="majorEastAsia" w:hAnsiTheme="majorHAnsi" w:cstheme="majorBidi"/>
      <w:color w:val="000000" w:themeColor="text1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sid w:val="003D26B0"/>
    <w:rPr>
      <w:rFonts w:asciiTheme="majorHAnsi" w:eastAsiaTheme="majorEastAsia" w:hAnsiTheme="majorHAnsi" w:cstheme="majorBidi"/>
      <w:color w:val="000000" w:themeColor="text1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sid w:val="003D26B0"/>
    <w:rPr>
      <w:rFonts w:asciiTheme="majorHAnsi" w:eastAsiaTheme="majorEastAsia" w:hAnsiTheme="majorHAnsi" w:cstheme="majorBidi"/>
      <w:color w:val="000000" w:themeColor="text1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sid w:val="003D26B0"/>
    <w:rPr>
      <w:rFonts w:asciiTheme="majorHAnsi" w:eastAsiaTheme="majorEastAsia" w:hAnsiTheme="majorHAnsi" w:cstheme="majorBidi"/>
      <w:color w:val="000000" w:themeColor="text1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sid w:val="003D26B0"/>
    <w:rPr>
      <w:rFonts w:asciiTheme="majorHAnsi" w:eastAsiaTheme="majorEastAsia" w:hAnsiTheme="majorHAnsi" w:cstheme="majorBidi"/>
      <w:color w:val="000000" w:themeColor="text1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sid w:val="003D26B0"/>
    <w:rPr>
      <w:rFonts w:asciiTheme="majorHAnsi" w:eastAsiaTheme="majorEastAsia" w:hAnsiTheme="majorHAnsi" w:cstheme="majorBidi"/>
      <w:color w:val="000000" w:themeColor="text1"/>
    </w:rPr>
  </w:style>
  <w:style w:type="character" w:customStyle="1" w:styleId="TitleChar">
    <w:name w:val="Title Char"/>
    <w:basedOn w:val="DefaultParagraphFont"/>
    <w:link w:val="Title"/>
    <w:uiPriority w:val="10"/>
    <w:qFormat/>
    <w:rsid w:val="003D26B0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SubtitleChar">
    <w:name w:val="Subtitle Char"/>
    <w:basedOn w:val="DefaultParagraphFont"/>
    <w:link w:val="Subtitle"/>
    <w:uiPriority w:val="11"/>
    <w:qFormat/>
    <w:rsid w:val="003D26B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QuoteChar">
    <w:name w:val="Quote Char"/>
    <w:basedOn w:val="DefaultParagraphFont"/>
    <w:link w:val="Quote"/>
    <w:uiPriority w:val="29"/>
    <w:qFormat/>
    <w:rsid w:val="003D26B0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3D26B0"/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3D26B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D26B0"/>
    <w:rPr>
      <w:b/>
      <w:bCs/>
      <w:smallCaps/>
      <w:color w:val="0F4761" w:themeColor="accent1" w:themeShade="BF"/>
      <w:spacing w:val="5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9A70DD"/>
    <w:rPr>
      <w:sz w:val="18"/>
      <w:szCs w:val="18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9A70DD"/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sid w:val="009A70DD"/>
    <w:rPr>
      <w:b/>
      <w:bCs/>
    </w:rPr>
  </w:style>
  <w:style w:type="character" w:styleId="Hyperlink">
    <w:name w:val="Hyperlink"/>
    <w:basedOn w:val="DefaultParagraphFont"/>
    <w:uiPriority w:val="99"/>
    <w:unhideWhenUsed/>
    <w:rsid w:val="00DE7B14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qFormat/>
    <w:rsid w:val="00DE7B14"/>
    <w:rPr>
      <w:color w:val="605E5C"/>
      <w:shd w:val="clear" w:color="auto" w:fill="E1DFDD"/>
    </w:rPr>
  </w:style>
  <w:style w:type="character" w:customStyle="1" w:styleId="Doc-text2Char">
    <w:name w:val="Doc-text2 Char"/>
    <w:link w:val="Doc-text2"/>
    <w:qFormat/>
    <w:rsid w:val="00DE7B14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character" w:customStyle="1" w:styleId="EmailDiscussionChar">
    <w:name w:val="EmailDiscussion Char"/>
    <w:link w:val="EmailDiscussion"/>
    <w:qFormat/>
    <w:rsid w:val="00DE7B14"/>
    <w:rPr>
      <w:rFonts w:ascii="Arial" w:eastAsia="MS Mincho" w:hAnsi="Arial" w:cs="Times New Roman"/>
      <w:b/>
      <w:kern w:val="0"/>
      <w:sz w:val="20"/>
      <w:szCs w:val="24"/>
      <w:lang w:val="en-GB" w:eastAsia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FA4BF7"/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E34C66"/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E34C66"/>
    <w:rPr>
      <w:sz w:val="18"/>
      <w:szCs w:val="18"/>
    </w:rPr>
  </w:style>
  <w:style w:type="character" w:styleId="LineNumber">
    <w:name w:val="line number"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 w:cs="Noto Sans Devanagari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Noto Sans Devanagari"/>
    </w:rPr>
  </w:style>
  <w:style w:type="paragraph" w:styleId="Title">
    <w:name w:val="Title"/>
    <w:basedOn w:val="Normal"/>
    <w:next w:val="Normal"/>
    <w:link w:val="TitleChar"/>
    <w:uiPriority w:val="10"/>
    <w:qFormat/>
    <w:rsid w:val="003D26B0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D26B0"/>
    <w:p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D26B0"/>
    <w:pPr>
      <w:spacing w:before="160" w:after="160"/>
      <w:jc w:val="center"/>
    </w:pPr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D26B0"/>
    <w:pPr>
      <w:ind w:left="720"/>
      <w:contextualSpacing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3D26B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paragraph" w:styleId="CommentText">
    <w:name w:val="annotation text"/>
    <w:basedOn w:val="Normal"/>
    <w:link w:val="CommentTextChar"/>
    <w:uiPriority w:val="99"/>
    <w:unhideWhenUsed/>
    <w:rsid w:val="009A70DD"/>
    <w:pPr>
      <w:jc w:val="left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sid w:val="009A70DD"/>
    <w:rPr>
      <w:b/>
      <w:bCs/>
    </w:rPr>
  </w:style>
  <w:style w:type="paragraph" w:customStyle="1" w:styleId="Doc-text2">
    <w:name w:val="Doc-text2"/>
    <w:basedOn w:val="Normal"/>
    <w:link w:val="Doc-text2Char"/>
    <w:qFormat/>
    <w:rsid w:val="00DE7B14"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DE7B14"/>
    <w:pPr>
      <w:widowControl/>
      <w:numPr>
        <w:numId w:val="1"/>
      </w:numPr>
      <w:spacing w:before="60"/>
      <w:jc w:val="left"/>
    </w:pPr>
    <w:rPr>
      <w:rFonts w:ascii="Arial" w:eastAsia="MS Mincho" w:hAnsi="Arial" w:cs="Times New Roman"/>
      <w:b/>
      <w:kern w:val="0"/>
      <w:sz w:val="20"/>
      <w:szCs w:val="24"/>
      <w:lang w:val="en-GB"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DE7B14"/>
    <w:pPr>
      <w:widowControl/>
      <w:numPr>
        <w:numId w:val="2"/>
      </w:numPr>
      <w:spacing w:before="40"/>
      <w:jc w:val="left"/>
    </w:pPr>
    <w:rPr>
      <w:rFonts w:ascii="Arial" w:eastAsia="MS Mincho" w:hAnsi="Arial" w:cs="Times New Roman"/>
      <w:b/>
      <w:kern w:val="0"/>
      <w:sz w:val="20"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DE7B14"/>
  </w:style>
  <w:style w:type="paragraph" w:styleId="Revision">
    <w:name w:val="Revision"/>
    <w:uiPriority w:val="99"/>
    <w:semiHidden/>
    <w:qFormat/>
    <w:rsid w:val="00FF2CAF"/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FA4BF7"/>
    <w:rPr>
      <w:sz w:val="18"/>
      <w:szCs w:val="18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E34C66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E34C6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TableGrid">
    <w:name w:val="Table Grid"/>
    <w:basedOn w:val="TableNormal"/>
    <w:uiPriority w:val="39"/>
    <w:rsid w:val="00DE7B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3GPPLiaison@etsi.or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</a:majorFont>
      <a:minorFont>
        <a:latin typeface="游明朝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213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1430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Kouki Yamashita (山下 航輝)</dc:creator>
  <dc:description/>
  <cp:lastModifiedBy>CATT</cp:lastModifiedBy>
  <cp:revision>2</cp:revision>
  <dcterms:created xsi:type="dcterms:W3CDTF">2025-11-10T13:36:00Z</dcterms:created>
  <dcterms:modified xsi:type="dcterms:W3CDTF">2025-11-10T13:36:00Z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LCMData">
    <vt:lpwstr>D4EE254679B6288F7A1BE5D27BD5A136BE3CD688B8AFF233557C567A5473755B812BCC9FAB96C4D9A65B4E9D88F9209EC2E787E5D55DF64D4B8FAA4BFBDAA769</vt:lpwstr>
  </property>
  <property fmtid="{D5CDD505-2E9C-101B-9397-08002B2CF9AE}" pid="3" name="MSIP_Label_75af88a6-b88e-425b-bf39-433b2fafd692_ContentBits">
    <vt:lpwstr>8</vt:lpwstr>
  </property>
  <property fmtid="{D5CDD505-2E9C-101B-9397-08002B2CF9AE}" pid="4" name="MSIP_Label_75af88a6-b88e-425b-bf39-433b2fafd692_Enabled">
    <vt:lpwstr>true</vt:lpwstr>
  </property>
  <property fmtid="{D5CDD505-2E9C-101B-9397-08002B2CF9AE}" pid="5" name="MSIP_Label_75af88a6-b88e-425b-bf39-433b2fafd692_Method">
    <vt:lpwstr>Standard</vt:lpwstr>
  </property>
  <property fmtid="{D5CDD505-2E9C-101B-9397-08002B2CF9AE}" pid="6" name="MSIP_Label_75af88a6-b88e-425b-bf39-433b2fafd692_Name">
    <vt:lpwstr>秘密度C</vt:lpwstr>
  </property>
  <property fmtid="{D5CDD505-2E9C-101B-9397-08002B2CF9AE}" pid="7" name="MSIP_Label_75af88a6-b88e-425b-bf39-433b2fafd692_SetDate">
    <vt:lpwstr>2025-09-03T08:33:53Z</vt:lpwstr>
  </property>
  <property fmtid="{D5CDD505-2E9C-101B-9397-08002B2CF9AE}" pid="8" name="MSIP_Label_75af88a6-b88e-425b-bf39-433b2fafd692_SiteId">
    <vt:lpwstr>6786d483-f51b-44bd-b40a-6fe409a5265e</vt:lpwstr>
  </property>
  <property fmtid="{D5CDD505-2E9C-101B-9397-08002B2CF9AE}" pid="9" name="MSIP_Label_92e84ceb-fbfd-47ab-be52-080c6b87953f_enabled">
    <vt:lpwstr>0</vt:lpwstr>
  </property>
  <property fmtid="{D5CDD505-2E9C-101B-9397-08002B2CF9AE}" pid="10" name="MSIP_Label_92e84ceb-fbfd-47ab-be52-080c6b87953f_method">
    <vt:lpwstr/>
  </property>
  <property fmtid="{D5CDD505-2E9C-101B-9397-08002B2CF9AE}" pid="11" name="MSIP_Label_92e84ceb-fbfd-47ab-be52-080c6b87953f_removed">
    <vt:lpwstr>1</vt:lpwstr>
  </property>
  <property fmtid="{D5CDD505-2E9C-101B-9397-08002B2CF9AE}" pid="12" name="MSIP_Label_92e84ceb-fbfd-47ab-be52-080c6b87953f_siteId">
    <vt:lpwstr>92e84ceb-fbfd-47ab-be52-080c6b87953f</vt:lpwstr>
  </property>
</Properties>
</file>